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64604">
      <w:pPr>
        <w:widowControl/>
        <w:spacing w:line="240" w:lineRule="auto"/>
        <w:rPr>
          <w:rFonts w:hint="eastAsia" w:asciiTheme="minorEastAsia" w:hAnsiTheme="minorEastAsia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bookmarkStart w:id="0" w:name="_Hlk66111534"/>
      <w:r>
        <w:rPr>
          <w:rFonts w:hint="eastAsia" w:asciiTheme="minor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20"/>
        <w:tblW w:w="9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111"/>
        <w:gridCol w:w="7401"/>
      </w:tblGrid>
      <w:tr w14:paraId="1A4FA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229" w:type="dxa"/>
            <w:gridSpan w:val="2"/>
            <w:vAlign w:val="center"/>
          </w:tcPr>
          <w:p w14:paraId="661A9CC0"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仪器设备中文名称</w:t>
            </w:r>
          </w:p>
        </w:tc>
        <w:tc>
          <w:tcPr>
            <w:tcW w:w="7401" w:type="dxa"/>
            <w:tcBorders>
              <w:right w:val="single" w:color="000000" w:sz="6" w:space="0"/>
            </w:tcBorders>
            <w:vAlign w:val="center"/>
          </w:tcPr>
          <w:p w14:paraId="1F2CF949"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多功能</w:t>
            </w: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酶标仪</w:t>
            </w:r>
          </w:p>
        </w:tc>
      </w:tr>
      <w:tr w14:paraId="05780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229" w:type="dxa"/>
            <w:gridSpan w:val="2"/>
            <w:vAlign w:val="center"/>
          </w:tcPr>
          <w:p w14:paraId="63F8D948"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仪器设备外文名称</w:t>
            </w:r>
          </w:p>
        </w:tc>
        <w:tc>
          <w:tcPr>
            <w:tcW w:w="7401" w:type="dxa"/>
            <w:tcBorders>
              <w:right w:val="single" w:color="000000" w:sz="6" w:space="0"/>
            </w:tcBorders>
            <w:vAlign w:val="center"/>
          </w:tcPr>
          <w:p w14:paraId="2A08EEA1"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Multi-Mode Microplate Reader</w:t>
            </w:r>
          </w:p>
        </w:tc>
      </w:tr>
      <w:tr w14:paraId="09821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229" w:type="dxa"/>
            <w:gridSpan w:val="2"/>
            <w:shd w:val="clear" w:color="auto" w:fill="auto"/>
            <w:vAlign w:val="center"/>
          </w:tcPr>
          <w:p w14:paraId="4B8D9852">
            <w:pPr>
              <w:autoSpaceDE w:val="0"/>
              <w:autoSpaceDN w:val="0"/>
              <w:spacing w:line="520" w:lineRule="exact"/>
              <w:jc w:val="center"/>
              <w:rPr>
                <w:rFonts w:hint="default" w:ascii="宋体" w:hAnsi="宋体" w:cs="宋体" w:eastAsiaTheme="minorEastAsia"/>
                <w:b w:val="0"/>
                <w:color w:val="000000"/>
                <w:kern w:val="0"/>
                <w:sz w:val="24"/>
                <w:szCs w:val="24"/>
                <w:lang w:val="zh-CN" w:eastAsia="en-US"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en-US" w:bidi="zh-CN"/>
              </w:rPr>
              <w:t>预算金额人民币</w:t>
            </w:r>
          </w:p>
        </w:tc>
        <w:tc>
          <w:tcPr>
            <w:tcW w:w="7401" w:type="dxa"/>
            <w:tcBorders>
              <w:right w:val="single" w:color="000000" w:sz="6" w:space="0"/>
            </w:tcBorders>
            <w:vAlign w:val="center"/>
          </w:tcPr>
          <w:p w14:paraId="17C206F7"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50万元/台</w:t>
            </w:r>
          </w:p>
        </w:tc>
      </w:tr>
      <w:tr w14:paraId="4DB1A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229" w:type="dxa"/>
            <w:gridSpan w:val="2"/>
            <w:shd w:val="clear" w:color="auto" w:fill="auto"/>
            <w:vAlign w:val="center"/>
          </w:tcPr>
          <w:p w14:paraId="630467CE">
            <w:pPr>
              <w:autoSpaceDE w:val="0"/>
              <w:autoSpaceDN w:val="0"/>
              <w:spacing w:line="520" w:lineRule="exact"/>
              <w:jc w:val="center"/>
              <w:rPr>
                <w:rFonts w:hint="default" w:ascii="宋体" w:hAnsi="宋体" w:cs="宋体" w:eastAsiaTheme="minorEastAsia"/>
                <w:b/>
                <w:color w:val="000000"/>
                <w:kern w:val="0"/>
                <w:sz w:val="24"/>
                <w:szCs w:val="24"/>
                <w:lang w:val="zh-CN" w:eastAsia="en-US"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en-US" w:bidi="zh-CN"/>
              </w:rPr>
              <w:t>申购学院</w:t>
            </w:r>
          </w:p>
        </w:tc>
        <w:tc>
          <w:tcPr>
            <w:tcW w:w="7401" w:type="dxa"/>
            <w:tcBorders>
              <w:right w:val="single" w:color="000000" w:sz="6" w:space="0"/>
            </w:tcBorders>
            <w:vAlign w:val="center"/>
          </w:tcPr>
          <w:p w14:paraId="645B32C6"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动物科学学院</w:t>
            </w:r>
          </w:p>
        </w:tc>
      </w:tr>
      <w:tr w14:paraId="5F70B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229" w:type="dxa"/>
            <w:gridSpan w:val="2"/>
            <w:shd w:val="clear" w:color="auto" w:fill="auto"/>
            <w:vAlign w:val="center"/>
          </w:tcPr>
          <w:p w14:paraId="31C71F88">
            <w:pPr>
              <w:autoSpaceDE w:val="0"/>
              <w:autoSpaceDN w:val="0"/>
              <w:spacing w:line="520" w:lineRule="exact"/>
              <w:jc w:val="center"/>
              <w:rPr>
                <w:rFonts w:hint="default" w:ascii="宋体" w:hAnsi="宋体" w:cs="宋体" w:eastAsiaTheme="minorEastAsia"/>
                <w:b/>
                <w:color w:val="000000"/>
                <w:kern w:val="0"/>
                <w:sz w:val="24"/>
                <w:szCs w:val="24"/>
                <w:lang w:val="zh-CN" w:eastAsia="en-US"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en-US" w:bidi="zh-CN"/>
              </w:rPr>
              <w:t>申购结果</w:t>
            </w:r>
          </w:p>
        </w:tc>
        <w:tc>
          <w:tcPr>
            <w:tcW w:w="7401" w:type="dxa"/>
            <w:tcBorders>
              <w:right w:val="single" w:color="000000" w:sz="6" w:space="0"/>
            </w:tcBorders>
            <w:vAlign w:val="center"/>
          </w:tcPr>
          <w:p w14:paraId="30AEC95A"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拟同意</w:t>
            </w:r>
          </w:p>
        </w:tc>
      </w:tr>
      <w:tr w14:paraId="6821E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  <w:jc w:val="center"/>
        </w:trPr>
        <w:tc>
          <w:tcPr>
            <w:tcW w:w="1118" w:type="dxa"/>
            <w:vAlign w:val="center"/>
          </w:tcPr>
          <w:p w14:paraId="36222355"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129CAFED"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6A390344"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512" w:type="dxa"/>
            <w:gridSpan w:val="2"/>
            <w:tcBorders>
              <w:right w:val="single" w:color="000000" w:sz="6" w:space="0"/>
            </w:tcBorders>
            <w:vAlign w:val="center"/>
          </w:tcPr>
          <w:p w14:paraId="48F2E461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1、常规指标：</w:t>
            </w:r>
          </w:p>
          <w:p w14:paraId="750E7DBA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1.1、检测功能：支持光吸收、荧光(FRET)、化学发光(辉光和闪光)；</w:t>
            </w:r>
          </w:p>
          <w:p w14:paraId="78698B32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1.2、检测模式包括：终点法、动力学、光谱扫描、孔内扫描和动力学光谱扫描；</w:t>
            </w:r>
          </w:p>
          <w:p w14:paraId="466AE01A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1.3、光谱扫描支持：光吸收、荧光、化学发光的全光谱扫描；</w:t>
            </w:r>
          </w:p>
          <w:p w14:paraId="13486A91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1.4、光源：高能氙闪灯、新型LED光源；</w:t>
            </w:r>
          </w:p>
          <w:p w14:paraId="091CDA44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、光路设计：包括四光栅光路和滤光片光路双系统；检测器：3个，光电二极管（光吸收）、红外敏感PMT（荧光）、暗电流光子计数PMT（化学发光）；</w:t>
            </w:r>
          </w:p>
          <w:p w14:paraId="70F7A944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、孵育器：温控范围室温+4℃-45℃；</w:t>
            </w:r>
          </w:p>
          <w:p w14:paraId="665F7AA8">
            <w:pPr>
              <w:autoSpaceDE w:val="0"/>
              <w:autoSpaceDN w:val="0"/>
              <w:spacing w:line="520" w:lineRule="exact"/>
              <w:rPr>
                <w:rFonts w:hint="default" w:cs="宋体" w:asciiTheme="minorEastAsia" w:hAnsiTheme="minorEastAsia"/>
                <w:color w:val="000000" w:themeColor="text1"/>
                <w:kern w:val="0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、孵育器：温控准确性±0.5℃；</w:t>
            </w:r>
          </w:p>
          <w:p w14:paraId="44B78681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1.8、振荡器：圆周振荡，时间、速度和半径可调；</w:t>
            </w:r>
          </w:p>
          <w:p w14:paraId="258022AA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2、光吸收检测：</w:t>
            </w:r>
          </w:p>
          <w:p w14:paraId="4B23217F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2.1、波长范围：200-1000nm；</w:t>
            </w:r>
          </w:p>
          <w:p w14:paraId="4F025C50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2.2、检测器：光电二极管(PDT)；</w:t>
            </w:r>
          </w:p>
          <w:p w14:paraId="6D5B6850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2.3、读数范围：0–6Abs；精确度：SD&lt;0.001Abs或CV&lt;0.5%；</w:t>
            </w:r>
          </w:p>
          <w:p w14:paraId="68FDC37B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2.4、线性范围：0–4Abs，在450nm,±2%(96孔板)；</w:t>
            </w:r>
          </w:p>
          <w:p w14:paraId="28AEB9B2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3、荧光检测：</w:t>
            </w:r>
          </w:p>
          <w:p w14:paraId="71F50415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3.1、四光栅光路设计，激发双光栅和发射双光栅；</w:t>
            </w:r>
          </w:p>
          <w:p w14:paraId="179894C9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3.2、波长范围：激发200-1000nm，发射270-840nm；</w:t>
            </w:r>
          </w:p>
          <w:p w14:paraId="1C255D96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3.3、激发带宽≤5nm；荧光动态范围：≥6个数量级，PMT增益四档自动调节；</w:t>
            </w:r>
          </w:p>
          <w:p w14:paraId="489B4909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3.4、荧光检测灵敏度：≤0.4fmol荧光素/孔；</w:t>
            </w:r>
          </w:p>
          <w:p w14:paraId="5642E3BB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4、化学发光：</w:t>
            </w:r>
          </w:p>
          <w:p w14:paraId="7D6C2F44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4.1、独立化学发光模块，支持滤光片式化学发光和发光光谱扫描；</w:t>
            </w:r>
          </w:p>
          <w:p w14:paraId="2CD4B437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4.2、同时支持辉光和闪光两种发光反应类型；</w:t>
            </w:r>
          </w:p>
          <w:p w14:paraId="1F63ADF9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4.3、检测器：独立暗电流光量子计数PMT，可对微弱光信号进行高灵敏探测；</w:t>
            </w:r>
          </w:p>
          <w:p w14:paraId="106AE0AF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4.4、化学发光灵敏度：≤7amolATP/孔；化学发光动态范围：≥7个数量级，PMT增益三档自动调节；</w:t>
            </w:r>
          </w:p>
          <w:p w14:paraId="42993507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5、高级分析软件：</w:t>
            </w:r>
          </w:p>
          <w:p w14:paraId="0DA6E51D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5.1、仪器控制和高级分析功能二合一，至少包含中文、英文、法语、德语、西班牙语多种语言选择设置；</w:t>
            </w:r>
          </w:p>
          <w:p w14:paraId="6113F4AB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5.2、实时显示运行结果，一键选择列表、板布局等多种直观数据显示方式，一键输出excel表格，支持报告email发送，支持xls、pdf、txt and xml格式导出报告；</w:t>
            </w:r>
          </w:p>
          <w:p w14:paraId="60A7D124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5.3、智能化安全监控设置，测量数据自动保存，断电后恢复，分液位置及分液量错误报警等；</w:t>
            </w:r>
          </w:p>
          <w:p w14:paraId="5DA3DE99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5.4、软件可控制仪器进板出板、孵育、震荡以及内置自动分液器的冲洗、分液操作，可实现同步分液和信号测量功能，满足多步骤快速动力学反应的需要；</w:t>
            </w:r>
          </w:p>
          <w:p w14:paraId="4EF689CF"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5.5、可自定义Blanksubtraction、CurveFit、Cut-Off等计算模式；自动孔间光程校准；数据测量及分析过程可包括：扣减本底、定量曲线拟合，动力学计算，临界值分析和质控等；自动保存标准曲线。</w:t>
            </w:r>
          </w:p>
        </w:tc>
      </w:tr>
      <w:tr w14:paraId="038DE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1118" w:type="dxa"/>
            <w:vAlign w:val="center"/>
          </w:tcPr>
          <w:p w14:paraId="3454946F"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5FADB3AB"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功能</w:t>
            </w:r>
          </w:p>
        </w:tc>
        <w:tc>
          <w:tcPr>
            <w:tcW w:w="8512" w:type="dxa"/>
            <w:gridSpan w:val="2"/>
            <w:tcBorders>
              <w:right w:val="single" w:color="000000" w:sz="6" w:space="0"/>
            </w:tcBorders>
            <w:vAlign w:val="center"/>
          </w:tcPr>
          <w:p w14:paraId="2058EA74"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对微孔板中的样品产生的光信号进行检测，这些样品的光学特性是生物、化学、生化或物理反应的结果。</w:t>
            </w:r>
          </w:p>
        </w:tc>
      </w:tr>
      <w:bookmarkEnd w:id="0"/>
    </w:tbl>
    <w:p w14:paraId="22E6C179">
      <w:pPr>
        <w:widowControl/>
        <w:spacing w:line="240" w:lineRule="auto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3EEE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FA4D4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FA4D4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MGEwMDJiZTk0YmQ5MWFiMmViMzRkZWYxNGYyYWQifQ=="/>
  </w:docVars>
  <w:rsids>
    <w:rsidRoot w:val="00E26EEF"/>
    <w:rsid w:val="000061C2"/>
    <w:rsid w:val="0001197C"/>
    <w:rsid w:val="00016D51"/>
    <w:rsid w:val="00021AFF"/>
    <w:rsid w:val="000261FC"/>
    <w:rsid w:val="00035A5B"/>
    <w:rsid w:val="000404C5"/>
    <w:rsid w:val="00046598"/>
    <w:rsid w:val="00070F16"/>
    <w:rsid w:val="0007300E"/>
    <w:rsid w:val="00073D4A"/>
    <w:rsid w:val="00077241"/>
    <w:rsid w:val="00085252"/>
    <w:rsid w:val="000A0ED6"/>
    <w:rsid w:val="000B0A66"/>
    <w:rsid w:val="000C43EB"/>
    <w:rsid w:val="000D0BAB"/>
    <w:rsid w:val="000E5F22"/>
    <w:rsid w:val="000F0D45"/>
    <w:rsid w:val="000F3EB3"/>
    <w:rsid w:val="000F54E5"/>
    <w:rsid w:val="00111248"/>
    <w:rsid w:val="00127EA5"/>
    <w:rsid w:val="00133C25"/>
    <w:rsid w:val="0013449F"/>
    <w:rsid w:val="00161717"/>
    <w:rsid w:val="00184DBE"/>
    <w:rsid w:val="00191D65"/>
    <w:rsid w:val="001964B5"/>
    <w:rsid w:val="001A37C1"/>
    <w:rsid w:val="001B0335"/>
    <w:rsid w:val="001B30DE"/>
    <w:rsid w:val="001B4472"/>
    <w:rsid w:val="001B4607"/>
    <w:rsid w:val="001B6D60"/>
    <w:rsid w:val="001E1BEA"/>
    <w:rsid w:val="001E3754"/>
    <w:rsid w:val="00200327"/>
    <w:rsid w:val="00231E5A"/>
    <w:rsid w:val="002576CE"/>
    <w:rsid w:val="00257A5B"/>
    <w:rsid w:val="00263913"/>
    <w:rsid w:val="00264CCE"/>
    <w:rsid w:val="00273736"/>
    <w:rsid w:val="00280449"/>
    <w:rsid w:val="0029545C"/>
    <w:rsid w:val="002B08A0"/>
    <w:rsid w:val="002B256D"/>
    <w:rsid w:val="002B3673"/>
    <w:rsid w:val="002E51A4"/>
    <w:rsid w:val="002F27D9"/>
    <w:rsid w:val="002F27DE"/>
    <w:rsid w:val="002F2B16"/>
    <w:rsid w:val="002F34DE"/>
    <w:rsid w:val="00302633"/>
    <w:rsid w:val="003027E1"/>
    <w:rsid w:val="00303D63"/>
    <w:rsid w:val="003214F7"/>
    <w:rsid w:val="00324825"/>
    <w:rsid w:val="00331C34"/>
    <w:rsid w:val="003329F5"/>
    <w:rsid w:val="0034303C"/>
    <w:rsid w:val="00355FB3"/>
    <w:rsid w:val="003577B2"/>
    <w:rsid w:val="003B42DF"/>
    <w:rsid w:val="003B783D"/>
    <w:rsid w:val="003C4D99"/>
    <w:rsid w:val="003C59DF"/>
    <w:rsid w:val="003C73E5"/>
    <w:rsid w:val="003D1653"/>
    <w:rsid w:val="003E5FC2"/>
    <w:rsid w:val="003F175F"/>
    <w:rsid w:val="00410DBA"/>
    <w:rsid w:val="00421B62"/>
    <w:rsid w:val="004518B9"/>
    <w:rsid w:val="0046185D"/>
    <w:rsid w:val="004637E6"/>
    <w:rsid w:val="00466EDF"/>
    <w:rsid w:val="00467278"/>
    <w:rsid w:val="00482C04"/>
    <w:rsid w:val="0048373D"/>
    <w:rsid w:val="004864A7"/>
    <w:rsid w:val="004A79A4"/>
    <w:rsid w:val="004C3144"/>
    <w:rsid w:val="004C7098"/>
    <w:rsid w:val="004D1D3B"/>
    <w:rsid w:val="004E4754"/>
    <w:rsid w:val="004F3CF9"/>
    <w:rsid w:val="005005C0"/>
    <w:rsid w:val="00521E0F"/>
    <w:rsid w:val="005223AC"/>
    <w:rsid w:val="005455F7"/>
    <w:rsid w:val="00565BE3"/>
    <w:rsid w:val="00585417"/>
    <w:rsid w:val="005918D1"/>
    <w:rsid w:val="00593333"/>
    <w:rsid w:val="00596C6F"/>
    <w:rsid w:val="005A360F"/>
    <w:rsid w:val="005A54A9"/>
    <w:rsid w:val="005A7EE8"/>
    <w:rsid w:val="005B5AE1"/>
    <w:rsid w:val="005C3650"/>
    <w:rsid w:val="005D2DF5"/>
    <w:rsid w:val="005F1037"/>
    <w:rsid w:val="005F1735"/>
    <w:rsid w:val="00621017"/>
    <w:rsid w:val="0063615B"/>
    <w:rsid w:val="00636207"/>
    <w:rsid w:val="00671AEB"/>
    <w:rsid w:val="00676044"/>
    <w:rsid w:val="006A7CBF"/>
    <w:rsid w:val="006B1E86"/>
    <w:rsid w:val="006D492A"/>
    <w:rsid w:val="006E1574"/>
    <w:rsid w:val="006E267A"/>
    <w:rsid w:val="006E3111"/>
    <w:rsid w:val="006E554A"/>
    <w:rsid w:val="00715619"/>
    <w:rsid w:val="00715FAB"/>
    <w:rsid w:val="0074252F"/>
    <w:rsid w:val="0077790C"/>
    <w:rsid w:val="0078516A"/>
    <w:rsid w:val="00786644"/>
    <w:rsid w:val="007A5430"/>
    <w:rsid w:val="007A5E7A"/>
    <w:rsid w:val="007B0C7A"/>
    <w:rsid w:val="007B0F53"/>
    <w:rsid w:val="007C3955"/>
    <w:rsid w:val="007C3E58"/>
    <w:rsid w:val="007C7ECC"/>
    <w:rsid w:val="007D55DC"/>
    <w:rsid w:val="007E17FD"/>
    <w:rsid w:val="007F0427"/>
    <w:rsid w:val="008007D0"/>
    <w:rsid w:val="00800839"/>
    <w:rsid w:val="00801B5D"/>
    <w:rsid w:val="008149CF"/>
    <w:rsid w:val="00814EE1"/>
    <w:rsid w:val="00816481"/>
    <w:rsid w:val="00832129"/>
    <w:rsid w:val="00835F62"/>
    <w:rsid w:val="00854AB1"/>
    <w:rsid w:val="0086235D"/>
    <w:rsid w:val="00864CFD"/>
    <w:rsid w:val="008660D6"/>
    <w:rsid w:val="00867B14"/>
    <w:rsid w:val="00880BBF"/>
    <w:rsid w:val="00882873"/>
    <w:rsid w:val="00892AD8"/>
    <w:rsid w:val="008975F8"/>
    <w:rsid w:val="00897F60"/>
    <w:rsid w:val="008A6AA0"/>
    <w:rsid w:val="008C45F9"/>
    <w:rsid w:val="008D0E65"/>
    <w:rsid w:val="008D2676"/>
    <w:rsid w:val="008E0200"/>
    <w:rsid w:val="008E1123"/>
    <w:rsid w:val="008E135D"/>
    <w:rsid w:val="009177AD"/>
    <w:rsid w:val="0093651D"/>
    <w:rsid w:val="00936602"/>
    <w:rsid w:val="009447CB"/>
    <w:rsid w:val="0096120B"/>
    <w:rsid w:val="00985130"/>
    <w:rsid w:val="009A61EF"/>
    <w:rsid w:val="009E75E6"/>
    <w:rsid w:val="009F3143"/>
    <w:rsid w:val="00A14E00"/>
    <w:rsid w:val="00A248A1"/>
    <w:rsid w:val="00A447CF"/>
    <w:rsid w:val="00A646F1"/>
    <w:rsid w:val="00A64C23"/>
    <w:rsid w:val="00A709BF"/>
    <w:rsid w:val="00A70E20"/>
    <w:rsid w:val="00A80992"/>
    <w:rsid w:val="00A91786"/>
    <w:rsid w:val="00A928DE"/>
    <w:rsid w:val="00AA0B21"/>
    <w:rsid w:val="00AA2C47"/>
    <w:rsid w:val="00AC10EE"/>
    <w:rsid w:val="00AC7F0F"/>
    <w:rsid w:val="00AD0D96"/>
    <w:rsid w:val="00AD436F"/>
    <w:rsid w:val="00AE350A"/>
    <w:rsid w:val="00AE73A7"/>
    <w:rsid w:val="00B014BC"/>
    <w:rsid w:val="00B15418"/>
    <w:rsid w:val="00B208CC"/>
    <w:rsid w:val="00B42359"/>
    <w:rsid w:val="00B459D5"/>
    <w:rsid w:val="00B46738"/>
    <w:rsid w:val="00B53757"/>
    <w:rsid w:val="00B75634"/>
    <w:rsid w:val="00B760A7"/>
    <w:rsid w:val="00B800FC"/>
    <w:rsid w:val="00B91184"/>
    <w:rsid w:val="00B94A57"/>
    <w:rsid w:val="00BA5563"/>
    <w:rsid w:val="00BA7998"/>
    <w:rsid w:val="00BB25A2"/>
    <w:rsid w:val="00BB35D6"/>
    <w:rsid w:val="00BD5CBA"/>
    <w:rsid w:val="00C00C16"/>
    <w:rsid w:val="00C407ED"/>
    <w:rsid w:val="00C43A8B"/>
    <w:rsid w:val="00C6734E"/>
    <w:rsid w:val="00C71C04"/>
    <w:rsid w:val="00C7653C"/>
    <w:rsid w:val="00C866AC"/>
    <w:rsid w:val="00C95447"/>
    <w:rsid w:val="00CB139B"/>
    <w:rsid w:val="00CB44F9"/>
    <w:rsid w:val="00CD7415"/>
    <w:rsid w:val="00CE2B1B"/>
    <w:rsid w:val="00CE4BD0"/>
    <w:rsid w:val="00CF0914"/>
    <w:rsid w:val="00CF22AF"/>
    <w:rsid w:val="00CF71B2"/>
    <w:rsid w:val="00D01C7C"/>
    <w:rsid w:val="00D15424"/>
    <w:rsid w:val="00D324D1"/>
    <w:rsid w:val="00D352EA"/>
    <w:rsid w:val="00D57A7D"/>
    <w:rsid w:val="00D60843"/>
    <w:rsid w:val="00D87C45"/>
    <w:rsid w:val="00DA0924"/>
    <w:rsid w:val="00DA1DD0"/>
    <w:rsid w:val="00DC25E4"/>
    <w:rsid w:val="00DC4533"/>
    <w:rsid w:val="00DC50E5"/>
    <w:rsid w:val="00DD55F8"/>
    <w:rsid w:val="00DE6D3D"/>
    <w:rsid w:val="00E014B0"/>
    <w:rsid w:val="00E26EEF"/>
    <w:rsid w:val="00E377EE"/>
    <w:rsid w:val="00E41037"/>
    <w:rsid w:val="00E4263A"/>
    <w:rsid w:val="00E42722"/>
    <w:rsid w:val="00E43260"/>
    <w:rsid w:val="00E646AA"/>
    <w:rsid w:val="00E82138"/>
    <w:rsid w:val="00E825F3"/>
    <w:rsid w:val="00E84713"/>
    <w:rsid w:val="00E85A32"/>
    <w:rsid w:val="00EB54A7"/>
    <w:rsid w:val="00EC0B32"/>
    <w:rsid w:val="00ED02B1"/>
    <w:rsid w:val="00EF5149"/>
    <w:rsid w:val="00F04AF4"/>
    <w:rsid w:val="00F43232"/>
    <w:rsid w:val="00F664FB"/>
    <w:rsid w:val="00F670BC"/>
    <w:rsid w:val="00F85653"/>
    <w:rsid w:val="00F95715"/>
    <w:rsid w:val="00F9778D"/>
    <w:rsid w:val="00FB2327"/>
    <w:rsid w:val="00FC53A3"/>
    <w:rsid w:val="00FC5E6D"/>
    <w:rsid w:val="00FE3592"/>
    <w:rsid w:val="00FF4893"/>
    <w:rsid w:val="00FF55A9"/>
    <w:rsid w:val="0D23434D"/>
    <w:rsid w:val="0EF079CD"/>
    <w:rsid w:val="18E4770A"/>
    <w:rsid w:val="1BB31B29"/>
    <w:rsid w:val="236E24FF"/>
    <w:rsid w:val="258E6144"/>
    <w:rsid w:val="28450514"/>
    <w:rsid w:val="32905BA8"/>
    <w:rsid w:val="34875D04"/>
    <w:rsid w:val="40B3559D"/>
    <w:rsid w:val="42E603E1"/>
    <w:rsid w:val="538D6447"/>
    <w:rsid w:val="54D97359"/>
    <w:rsid w:val="5C2762DB"/>
    <w:rsid w:val="5C705263"/>
    <w:rsid w:val="5E70660C"/>
    <w:rsid w:val="64F904BF"/>
    <w:rsid w:val="676723B9"/>
    <w:rsid w:val="75527A03"/>
    <w:rsid w:val="7596464B"/>
    <w:rsid w:val="76841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24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140" w:after="14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140" w:after="14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qFormat/>
    <w:uiPriority w:val="0"/>
    <w:pPr>
      <w:keepNext/>
      <w:keepLines/>
      <w:spacing w:line="360" w:lineRule="auto"/>
      <w:jc w:val="center"/>
      <w:outlineLvl w:val="3"/>
    </w:pPr>
    <w:rPr>
      <w:rFonts w:hAnsi="Arial" w:cs="Times New Roman" w:asciiTheme="majorEastAsia" w:eastAsiaTheme="majorEastAsia"/>
      <w:b/>
      <w:bCs/>
      <w:sz w:val="24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link w:val="15"/>
    <w:qFormat/>
    <w:uiPriority w:val="0"/>
    <w:pPr>
      <w:jc w:val="center"/>
    </w:pPr>
    <w:rPr>
      <w:sz w:val="30"/>
      <w:szCs w:val="24"/>
    </w:rPr>
  </w:style>
  <w:style w:type="character" w:customStyle="1" w:styleId="12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5">
    <w:name w:val="标题 字符"/>
    <w:link w:val="9"/>
    <w:qFormat/>
    <w:uiPriority w:val="0"/>
    <w:rPr>
      <w:sz w:val="30"/>
      <w:szCs w:val="24"/>
    </w:rPr>
  </w:style>
  <w:style w:type="paragraph" w:customStyle="1" w:styleId="16">
    <w:name w:val="宋四一级"/>
    <w:qFormat/>
    <w:uiPriority w:val="0"/>
    <w:pPr>
      <w:spacing w:line="360" w:lineRule="auto"/>
      <w:outlineLvl w:val="0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customStyle="1" w:styleId="17">
    <w:name w:val="标题 4 字符"/>
    <w:basedOn w:val="11"/>
    <w:link w:val="5"/>
    <w:qFormat/>
    <w:uiPriority w:val="0"/>
    <w:rPr>
      <w:rFonts w:hAnsi="Arial" w:cs="Times New Roman" w:asciiTheme="majorEastAsia" w:eastAsiaTheme="majorEastAsia"/>
      <w:b/>
      <w:bCs/>
      <w:sz w:val="24"/>
      <w:szCs w:val="28"/>
    </w:rPr>
  </w:style>
  <w:style w:type="character" w:customStyle="1" w:styleId="18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7"/>
    <w:qFormat/>
    <w:uiPriority w:val="99"/>
    <w:rPr>
      <w:sz w:val="18"/>
      <w:szCs w:val="18"/>
    </w:rPr>
  </w:style>
  <w:style w:type="table" w:customStyle="1" w:styleId="20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Table Normal1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Paragraph"/>
    <w:basedOn w:val="1"/>
    <w:qFormat/>
    <w:uiPriority w:val="1"/>
    <w:pPr>
      <w:autoSpaceDE w:val="0"/>
      <w:autoSpaceDN w:val="0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23">
    <w:name w:val="Table Normal2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Table Normal3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946</Words>
  <Characters>1165</Characters>
  <Lines>23</Lines>
  <Paragraphs>6</Paragraphs>
  <TotalTime>6</TotalTime>
  <ScaleCrop>false</ScaleCrop>
  <LinksUpToDate>false</LinksUpToDate>
  <CharactersWithSpaces>1169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2021-03-11T02:22:00Z</dcterms:created>
  <dc:creator>Tristan</dc:creator>
  <cp:lastModifiedBy>Administrator</cp:lastModifiedBy>
  <cp:lastPrinted>2021-03-05T04:20:00Z</cp:lastPrinted>
  <dcterms:modified xsi:type="dcterms:W3CDTF">2025-10-09T08:18:29Z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A9BE7566EECD48EEB06217AC173E39A8_13</vt:lpwstr>
  </property>
  <property fmtid="{D5CDD505-2E9C-101B-9397-08002B2CF9AE}" pid="4" name="KSOTemplateDocerSaveRecord">
    <vt:lpwstr>eyJoZGlkIjoiZjYwMGEwMDJiZTk0YmQ5MWFiMmViMzRkZWYxNGYyYWQifQ==</vt:lpwstr>
  </property>
</Properties>
</file>